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C3" w:rsidRPr="006D50C3" w:rsidRDefault="006D50C3" w:rsidP="006D50C3">
      <w:pPr>
        <w:widowControl/>
        <w:outlineLvl w:val="2"/>
        <w:rPr>
          <w:rFonts w:ascii="Arial" w:eastAsia="Times New Roman" w:hAnsi="Arial" w:cs="Times New Roman"/>
          <w:color w:val="707070"/>
          <w:spacing w:val="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spacing w:val="5"/>
          <w:kern w:val="0"/>
          <w:sz w:val="28"/>
          <w:szCs w:val="28"/>
        </w:rPr>
        <w:t>Technical Specifications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Standards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IEEE 802.11ax on 2.4 GHz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IEEE 802.11ax on 5 GHz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Backward compatible with 802.11a/b/g/n/ac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Antenna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 xml:space="preserve">4 x 2.4 GHz: 3 </w:t>
      </w:r>
      <w:proofErr w:type="spellStart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dBi</w:t>
      </w:r>
      <w:proofErr w:type="spellEnd"/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 xml:space="preserve">4 x 5 GHz: 3 </w:t>
      </w:r>
      <w:proofErr w:type="spellStart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dBi</w:t>
      </w:r>
      <w:proofErr w:type="spellEnd"/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Integrated Omni-Directional Antenna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Physical Interface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x 10/100/1000/2500 Ethernet Port (</w:t>
      </w:r>
      <w:proofErr w:type="spellStart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PoE</w:t>
      </w:r>
      <w:proofErr w:type="spellEnd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+)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x DC Jack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x Reset Button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LED Indicators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x Power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x LAN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x 2.4 GHz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x 5 GHz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Power Source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Power-over-Ethernet: 802.3at Input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IEEE 802.11e Compliant Source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12VDC /2A Power Adapter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Maximum Power Consumption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19.5W</w:t>
      </w:r>
    </w:p>
    <w:p w:rsidR="006D50C3" w:rsidRPr="006D50C3" w:rsidRDefault="006D50C3" w:rsidP="006D50C3">
      <w:pPr>
        <w:widowControl/>
        <w:spacing w:line="0" w:lineRule="atLeast"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Wireless &amp; Radio Specifications Operating Frequency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Dual-Radio Concurrent 2.4 GHz &amp; 5 GHz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Operation Modes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 xml:space="preserve">Managed mode: AP, AP Mesh, </w:t>
      </w:r>
      <w:proofErr w:type="gramStart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Mesh</w:t>
      </w:r>
      <w:proofErr w:type="gramEnd"/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Frequency Radio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2.4 GHz: 2400 MHz ~ 2482 MHz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5 GHz: 5150 MHz ~ 5250 MHz, 5250 MHz ~ 5350 MHz, 5470 MHz ~ 5725 MHz, 5725 MHz ~ 5850 MHz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Transmit Power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 xml:space="preserve">Up to 23 </w:t>
      </w:r>
      <w:proofErr w:type="spellStart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dBm</w:t>
      </w:r>
      <w:proofErr w:type="spellEnd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 xml:space="preserve"> on 2.4 GHz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 xml:space="preserve">Up to 23 </w:t>
      </w:r>
      <w:proofErr w:type="spellStart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dBm</w:t>
      </w:r>
      <w:proofErr w:type="spellEnd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 xml:space="preserve"> on 5 GHz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bookmarkStart w:id="0" w:name="_GoBack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lastRenderedPageBreak/>
        <w:t>(Maximum power is limited by regulatory domain)</w:t>
      </w:r>
    </w:p>
    <w:bookmarkEnd w:id="0"/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proofErr w:type="spellStart"/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Tx</w:t>
      </w:r>
      <w:proofErr w:type="spellEnd"/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 xml:space="preserve"> </w:t>
      </w:r>
      <w:proofErr w:type="spellStart"/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Beamforming</w:t>
      </w:r>
      <w:proofErr w:type="spellEnd"/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 xml:space="preserve"> (</w:t>
      </w:r>
      <w:proofErr w:type="spellStart"/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TxBF</w:t>
      </w:r>
      <w:proofErr w:type="spellEnd"/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)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Radio Chains/Spatial Stream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4 x 4:4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SU-MIMO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Four (4) spatial stream Single User (SU) MIMO for up to 1148 Mbps wireless data rate with HE40 bandwidth to a 4x4 wireless client device under the 2.4GHz radio. Four (4) spatial stream Single User (SU) MIMO for up to 2400 Mbps wireless data rate with HE80 to a 4x4 wireless device under the 5GHz radio.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MU-MIMO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Four (4) spatial streams Multiple (MU)-MIMO up to 2,400 Mbps wireless data rate for transmitting to four (4) streams MU-MIMO 11ax capable wireless client devices under 5GHz simultaneously.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Four (4) spatial streams Multiple (MU)-MIMO up to 1,148 Mbps wireless data rate for transmitting to four (4) streams MU-MIMO 11ax capable wireless client devices under 2.4GHz simultaneously.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Supported Data Rates (Mbps):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802.11ax: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2.4 GHz: 9 to 1,148 (MCS0 to MCS11, NSS = 1 to 4)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5 GHz: 18 to 2,400 (MCS0 to MSC11, NSS = 1 to 4)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802.11b: 1, 2, 5.5, 11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 xml:space="preserve">802.11a/g: 6, 9, 12, 18, 36, 48, </w:t>
      </w:r>
      <w:proofErr w:type="gramStart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54</w:t>
      </w:r>
      <w:proofErr w:type="gramEnd"/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802.11n: 6.5 to 600 (MCS0 to MCS31)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802.11ac: 6.5 to 1,733 (MCS0 to MCS9, NSS = 1 to 4)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Supported Radio Technologies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802.11ax: Orthogonal Frequency Division Multiple Access (OFDMA)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802.11a/g/n/ac: Orthogonal Frequency Division Multiple (OFDM)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802.11b: Direct-sequence spread-spectrum (DSSS)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Channelization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802.11ax supports high efficiency throughput (HE) — HE 20/40/80 MHz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802.11ac supports very high throughput (VHT) —VHT 20/40/80 MHz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802.11n supports high throughput (HT) —HT 20/40 MHz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802.11n supports very high throughput under the 2.4GHz radio –VHT40 MHz (256-QAM)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802.11n/ac/ax packet aggregation: A-MPDU, A-SPDU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Supported Modulation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802.11ax: BPSK, QPSK, 16-QAM, 64-QAM, 256-QAM, 1024-QAM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802.11ac: BPSK, QPSK, 16-QAM, 64-QAM, 256-QAM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802.11a/g/n: BPSK, QPSK, 16-QAM, 64-QAM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802.11b: BPSK, QPSK, CCK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Management Multiple BSSID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proofErr w:type="gramStart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 SSIDs on both 2.4GHz and 5GHz bands.</w:t>
      </w:r>
      <w:proofErr w:type="gramEnd"/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VLAN Tagging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Supports 802.1q SSID-to-VLAN Tagging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Cross-Band VLAN Pass-Through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Management VLAN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Spanning Tree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Supports 802.1d Spanning Tree Protocol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proofErr w:type="spellStart"/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QoS</w:t>
      </w:r>
      <w:proofErr w:type="spellEnd"/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 xml:space="preserve"> (Quality of Service)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Complaint With IEEE 802.11e Standard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WMM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SNMP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proofErr w:type="gramStart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v1</w:t>
      </w:r>
      <w:proofErr w:type="gramEnd"/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, v2c, v3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MIB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I/II, Private MIB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Fast Roaming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802.11r/k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Wireless Security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WPA2-PSK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WPA2-Enterprise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Hide SSID in Beacons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MAC Address Filtering, Up to 32 MACs per SSID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Wireless STA (Client) Connected List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Https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SSH Tunnel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Client Isolation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Environment &amp; Physical Temperature Range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Operating: 32ºF~104ºF (0 ºC~40 ºC)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Storage: -40 ºF~176 ºF (-40 ºC~80 ºC)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Humidity (Non-Condensing)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Operating: 90% or less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Storage: 90% or less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Dimensions &amp; Weight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Weight: 597 g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Width: 205 mm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Length: 205 mm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Height: 33.2 mm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Package Contents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– ECW230 Cloud Managed Indoor Access Point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– Ceiling Mount Base (9/16” Trail)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– Ceiling Mount Base (15/16” Trail)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– Ceiling and Wall Mount Screw Kit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1 – Quick Installation Guide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Compliance Regulatory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FCC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CE</w:t>
      </w:r>
    </w:p>
    <w:p w:rsidR="006D50C3" w:rsidRPr="006D50C3" w:rsidRDefault="006D50C3" w:rsidP="006D50C3">
      <w:pPr>
        <w:widowControl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IC</w:t>
      </w:r>
    </w:p>
    <w:p w:rsidR="006D50C3" w:rsidRPr="006D50C3" w:rsidRDefault="006D50C3" w:rsidP="006D50C3">
      <w:pPr>
        <w:widowControl/>
        <w:outlineLvl w:val="3"/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b/>
          <w:bCs/>
          <w:color w:val="0063A5"/>
          <w:kern w:val="0"/>
          <w:sz w:val="28"/>
          <w:szCs w:val="28"/>
        </w:rPr>
        <w:t>Warranty</w:t>
      </w:r>
    </w:p>
    <w:p w:rsidR="006D50C3" w:rsidRPr="006D50C3" w:rsidRDefault="006D50C3" w:rsidP="006D50C3">
      <w:pPr>
        <w:widowControl/>
        <w:ind w:left="480"/>
        <w:outlineLvl w:val="4"/>
        <w:rPr>
          <w:rFonts w:ascii="Arial" w:eastAsia="Times New Roman" w:hAnsi="Arial" w:cs="Times New Roman"/>
          <w:color w:val="707070"/>
          <w:kern w:val="0"/>
          <w:sz w:val="28"/>
          <w:szCs w:val="28"/>
        </w:rPr>
      </w:pPr>
      <w:r w:rsidRPr="006D50C3">
        <w:rPr>
          <w:rFonts w:ascii="Arial" w:eastAsia="Times New Roman" w:hAnsi="Arial" w:cs="Times New Roman"/>
          <w:color w:val="707070"/>
          <w:kern w:val="0"/>
          <w:sz w:val="28"/>
          <w:szCs w:val="28"/>
        </w:rPr>
        <w:t>2 Year</w:t>
      </w:r>
    </w:p>
    <w:p w:rsidR="00B92FD8" w:rsidRDefault="00B92FD8">
      <w:pPr>
        <w:rPr>
          <w:rFonts w:hint="eastAsia"/>
        </w:rPr>
      </w:pPr>
    </w:p>
    <w:sectPr w:rsidR="00B92FD8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3"/>
    <w:rsid w:val="006D50C3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6D50C3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D50C3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paragraph" w:styleId="5">
    <w:name w:val="heading 5"/>
    <w:basedOn w:val="a"/>
    <w:link w:val="5Char"/>
    <w:uiPriority w:val="9"/>
    <w:qFormat/>
    <w:rsid w:val="006D50C3"/>
    <w:pPr>
      <w:widowControl/>
      <w:spacing w:before="100" w:beforeAutospacing="1" w:after="100" w:afterAutospacing="1"/>
      <w:outlineLvl w:val="4"/>
    </w:pPr>
    <w:rPr>
      <w:rFonts w:ascii="Times" w:hAnsi="Times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6D50C3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6D50C3"/>
    <w:rPr>
      <w:rFonts w:ascii="Times" w:hAnsi="Times"/>
      <w:b/>
      <w:bCs/>
      <w:kern w:val="0"/>
    </w:rPr>
  </w:style>
  <w:style w:type="character" w:customStyle="1" w:styleId="5Char">
    <w:name w:val="標題 5 Char"/>
    <w:basedOn w:val="a0"/>
    <w:link w:val="5"/>
    <w:uiPriority w:val="9"/>
    <w:rsid w:val="006D50C3"/>
    <w:rPr>
      <w:rFonts w:ascii="Times" w:hAnsi="Times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6D50C3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D50C3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paragraph" w:styleId="5">
    <w:name w:val="heading 5"/>
    <w:basedOn w:val="a"/>
    <w:link w:val="5Char"/>
    <w:uiPriority w:val="9"/>
    <w:qFormat/>
    <w:rsid w:val="006D50C3"/>
    <w:pPr>
      <w:widowControl/>
      <w:spacing w:before="100" w:beforeAutospacing="1" w:after="100" w:afterAutospacing="1"/>
      <w:outlineLvl w:val="4"/>
    </w:pPr>
    <w:rPr>
      <w:rFonts w:ascii="Times" w:hAnsi="Times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6D50C3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6D50C3"/>
    <w:rPr>
      <w:rFonts w:ascii="Times" w:hAnsi="Times"/>
      <w:b/>
      <w:bCs/>
      <w:kern w:val="0"/>
    </w:rPr>
  </w:style>
  <w:style w:type="character" w:customStyle="1" w:styleId="5Char">
    <w:name w:val="標題 5 Char"/>
    <w:basedOn w:val="a0"/>
    <w:link w:val="5"/>
    <w:uiPriority w:val="9"/>
    <w:rsid w:val="006D50C3"/>
    <w:rPr>
      <w:rFonts w:ascii="Times" w:hAnsi="Times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4744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6984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830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5082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913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494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4830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470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05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618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5918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14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754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471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29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613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205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999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132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7297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9350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492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224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091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275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247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906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9665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727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120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5010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654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219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7350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4573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937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0754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660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407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343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829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387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649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7969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14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9286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451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828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30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238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7731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288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56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914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9810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960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6328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259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607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008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961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599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077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091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069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85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9799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480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92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276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1521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1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523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7909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800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52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644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798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464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218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4574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7295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5201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459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4718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73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071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5779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81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4257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826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2646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8365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878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5557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752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3426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684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6736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421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7409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3152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40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9223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800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239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45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501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501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4520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20014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66666"/>
                                    <w:left w:val="single" w:sz="2" w:space="0" w:color="666666"/>
                                    <w:bottom w:val="single" w:sz="2" w:space="4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  <w:div w:id="10960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2" w:space="0" w:color="666666"/>
                                    <w:bottom w:val="single" w:sz="2" w:space="19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547</Words>
  <Characters>3118</Characters>
  <Application>Microsoft Macintosh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2020-02-18T04:02:00Z</dcterms:created>
  <dcterms:modified xsi:type="dcterms:W3CDTF">2020-02-18T04:04:00Z</dcterms:modified>
</cp:coreProperties>
</file>